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00" w:rsidRPr="00BC4200" w:rsidRDefault="008F06D3" w:rsidP="00BC4200">
      <w:pPr>
        <w:pStyle w:val="1"/>
        <w:jc w:val="center"/>
        <w:rPr>
          <w:rFonts w:asciiTheme="minorHAnsi" w:hAnsiTheme="minorHAnsi"/>
          <w:sz w:val="36"/>
          <w:szCs w:val="40"/>
          <w:lang w:val="en-US"/>
        </w:rPr>
      </w:pPr>
      <w:bookmarkStart w:id="0" w:name="_GoBack"/>
      <w:bookmarkEnd w:id="0"/>
      <w:r w:rsidRPr="00BC4200">
        <w:rPr>
          <w:rFonts w:asciiTheme="minorHAnsi" w:hAnsiTheme="minorHAnsi"/>
          <w:sz w:val="36"/>
          <w:szCs w:val="40"/>
          <w:lang w:val="en-US"/>
        </w:rPr>
        <w:t>Specifications for collaborative product</w:t>
      </w:r>
      <w:r w:rsidR="00BC4200" w:rsidRPr="00BC4200">
        <w:rPr>
          <w:rFonts w:asciiTheme="minorHAnsi" w:hAnsiTheme="minorHAnsi"/>
          <w:bCs w:val="0"/>
          <w:sz w:val="36"/>
          <w:szCs w:val="40"/>
          <w:lang w:val="en-US"/>
        </w:rPr>
        <w:t xml:space="preserve"> on </w:t>
      </w:r>
      <w:r w:rsidR="00BC4200" w:rsidRPr="00BC4200">
        <w:rPr>
          <w:rFonts w:asciiTheme="minorHAnsi" w:hAnsiTheme="minorHAnsi"/>
          <w:sz w:val="36"/>
          <w:szCs w:val="40"/>
          <w:lang w:val="en-US"/>
        </w:rPr>
        <w:t>sea ice analysis for Antarctic waters</w:t>
      </w:r>
    </w:p>
    <w:tbl>
      <w:tblPr>
        <w:tblW w:w="0" w:type="auto"/>
        <w:tblCellMar>
          <w:left w:w="0" w:type="dxa"/>
          <w:right w:w="0" w:type="dxa"/>
        </w:tblCellMar>
        <w:tblLook w:val="0480" w:firstRow="0" w:lastRow="0" w:firstColumn="1" w:lastColumn="0" w:noHBand="0" w:noVBand="1"/>
      </w:tblPr>
      <w:tblGrid>
        <w:gridCol w:w="2115"/>
        <w:gridCol w:w="12645"/>
      </w:tblGrid>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Concentrations</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In accordance with SIGRID-3 standard</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Ice</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Types</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In accordance with SIGRID-3 standard; expected values at least  include: 1 - New ice, 3 - Young ice, 7 - Thin first-year ice, 6 - First-year ice for ice thicker than 7, 7* - Old ice, ^* - Iceberg</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Color</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Code</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 xml:space="preserve">Based on CT and </w:t>
            </w:r>
            <w:proofErr w:type="spellStart"/>
            <w:r w:rsidRPr="008F06D3">
              <w:rPr>
                <w:rFonts w:ascii="Calibri" w:eastAsia="Times New Roman" w:hAnsi="Calibri" w:cs="Arial"/>
                <w:color w:val="000000" w:themeColor="dark1"/>
                <w:kern w:val="24"/>
                <w:lang w:val="en-US" w:eastAsia="ru-RU"/>
              </w:rPr>
              <w:t>SoD</w:t>
            </w:r>
            <w:proofErr w:type="spellEnd"/>
            <w:r w:rsidRPr="008F06D3">
              <w:rPr>
                <w:rFonts w:ascii="Calibri" w:eastAsia="Times New Roman" w:hAnsi="Calibri" w:cs="Arial"/>
                <w:color w:val="000000" w:themeColor="dark1"/>
                <w:kern w:val="24"/>
                <w:lang w:val="en-US" w:eastAsia="ru-RU"/>
              </w:rPr>
              <w:t xml:space="preserve"> (varies in season)</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Partial</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concentations</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Only for 7*, to continue tracking the amount of old ice, which is the ice type vessels are most interested in.</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Eggs</w:t>
            </w:r>
            <w:proofErr w:type="spellEnd"/>
            <w:r w:rsidRPr="008F06D3">
              <w:rPr>
                <w:rFonts w:ascii="Calibri" w:eastAsia="Times New Roman" w:hAnsi="Calibri" w:cs="Arial"/>
                <w:b/>
                <w:bCs/>
                <w:color w:val="FFFFFF" w:themeColor="light1"/>
                <w:kern w:val="24"/>
                <w:lang w:eastAsia="ru-RU"/>
              </w:rPr>
              <w:t>/SIGRID</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 xml:space="preserve">Online content should be available in SIGRID-3 and in graphics with </w:t>
            </w:r>
            <w:proofErr w:type="spellStart"/>
            <w:r w:rsidRPr="008F06D3">
              <w:rPr>
                <w:rFonts w:ascii="Calibri" w:eastAsia="Times New Roman" w:hAnsi="Calibri" w:cs="Arial"/>
                <w:color w:val="000000" w:themeColor="dark1"/>
                <w:kern w:val="24"/>
                <w:lang w:val="en-US" w:eastAsia="ru-RU"/>
              </w:rPr>
              <w:t>colour</w:t>
            </w:r>
            <w:proofErr w:type="spellEnd"/>
            <w:r w:rsidRPr="008F06D3">
              <w:rPr>
                <w:rFonts w:ascii="Calibri" w:eastAsia="Times New Roman" w:hAnsi="Calibri" w:cs="Arial"/>
                <w:color w:val="000000" w:themeColor="dark1"/>
                <w:kern w:val="24"/>
                <w:lang w:val="en-US" w:eastAsia="ru-RU"/>
              </w:rPr>
              <w:t xml:space="preserve"> coding. Graphic replica with WMO egg-code is desirable but not critical.</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Icebergs</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 xml:space="preserve">Continue to analyze icebergs that exceed 10NM. They're usually not hard to find with MODIS (while daylight), or use previous analysis or our table to help find them. Many are grounded/fasted and do not move. Common layer of icebergs should be present on a collaborative product, with a common database managed by the partners, NIC database with NIC </w:t>
            </w:r>
            <w:proofErr w:type="spellStart"/>
            <w:r w:rsidRPr="008F06D3">
              <w:rPr>
                <w:rFonts w:ascii="Calibri" w:eastAsia="Times New Roman" w:hAnsi="Calibri" w:cs="Arial"/>
                <w:color w:val="000000" w:themeColor="dark1"/>
                <w:kern w:val="24"/>
                <w:lang w:val="en-US" w:eastAsia="ru-RU"/>
              </w:rPr>
              <w:t>namings</w:t>
            </w:r>
            <w:proofErr w:type="spellEnd"/>
            <w:r w:rsidRPr="008F06D3">
              <w:rPr>
                <w:rFonts w:ascii="Calibri" w:eastAsia="Times New Roman" w:hAnsi="Calibri" w:cs="Arial"/>
                <w:color w:val="000000" w:themeColor="dark1"/>
                <w:kern w:val="24"/>
                <w:lang w:val="en-US" w:eastAsia="ru-RU"/>
              </w:rPr>
              <w:t xml:space="preserve"> is a starting point for complementing by AARI and met.no</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Product</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Dissemination</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Analyses to be posted on each organizations websites, as image files and SIGRID-3 in advance of 1 day before the time of analysis for any side.  Access to a common set of satellite imagery supporting sustained hemispheric analysis is critical. Partners will investigate possibility of a single point of access similar to ftp/http gmdss.aari.ru</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Antarctic</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Shoreline</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Update</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Common single coastline will be chosen within the 3 or 4 possible coastlines: AARI, met.no, NIC and SCAR. Update of the Antarctic coastline is necessary starting with the most significant parts (e.g. McMurdo station, Progress station), partners should be timely informed about the changes, consult/contact Austral Data Center of the Australia Antarctic Division for possible collaboration,  make a note that coastline is ‘NOT FOR NAVIGATION’</w:t>
            </w:r>
          </w:p>
        </w:tc>
      </w:tr>
      <w:tr w:rsidR="008F06D3" w:rsidRPr="00BC4200" w:rsidTr="008F06D3">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5" w:type="dxa"/>
              <w:bottom w:w="0" w:type="dxa"/>
              <w:right w:w="95" w:type="dxa"/>
            </w:tcMar>
            <w:hideMark/>
          </w:tcPr>
          <w:p w:rsidR="008F06D3" w:rsidRPr="008F06D3" w:rsidRDefault="008F06D3" w:rsidP="008F06D3">
            <w:pPr>
              <w:widowControl/>
              <w:rPr>
                <w:rFonts w:ascii="Arial" w:eastAsia="Times New Roman" w:hAnsi="Arial" w:cs="Arial"/>
                <w:sz w:val="36"/>
                <w:szCs w:val="36"/>
                <w:lang w:eastAsia="ru-RU"/>
              </w:rPr>
            </w:pPr>
            <w:proofErr w:type="spellStart"/>
            <w:r w:rsidRPr="008F06D3">
              <w:rPr>
                <w:rFonts w:ascii="Calibri" w:eastAsia="Times New Roman" w:hAnsi="Calibri" w:cs="Arial"/>
                <w:b/>
                <w:bCs/>
                <w:color w:val="FFFFFF" w:themeColor="light1"/>
                <w:kern w:val="24"/>
                <w:lang w:eastAsia="ru-RU"/>
              </w:rPr>
              <w:t>Chart</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valid</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each</w:t>
            </w:r>
            <w:proofErr w:type="spellEnd"/>
            <w:r w:rsidRPr="008F06D3">
              <w:rPr>
                <w:rFonts w:ascii="Calibri" w:eastAsia="Times New Roman" w:hAnsi="Calibri" w:cs="Arial"/>
                <w:b/>
                <w:bCs/>
                <w:color w:val="FFFFFF" w:themeColor="light1"/>
                <w:kern w:val="24"/>
                <w:lang w:eastAsia="ru-RU"/>
              </w:rPr>
              <w:t xml:space="preserve"> </w:t>
            </w:r>
            <w:proofErr w:type="spellStart"/>
            <w:r w:rsidRPr="008F06D3">
              <w:rPr>
                <w:rFonts w:ascii="Calibri" w:eastAsia="Times New Roman" w:hAnsi="Calibri" w:cs="Arial"/>
                <w:b/>
                <w:bCs/>
                <w:color w:val="FFFFFF" w:themeColor="light1"/>
                <w:kern w:val="24"/>
                <w:lang w:eastAsia="ru-RU"/>
              </w:rPr>
              <w:t>week</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hideMark/>
          </w:tcPr>
          <w:p w:rsidR="008F06D3" w:rsidRPr="008F06D3" w:rsidRDefault="008F06D3" w:rsidP="008F06D3">
            <w:pPr>
              <w:widowControl/>
              <w:tabs>
                <w:tab w:val="left" w:pos="1440"/>
              </w:tabs>
              <w:rPr>
                <w:rFonts w:ascii="Arial" w:eastAsia="Times New Roman" w:hAnsi="Arial" w:cs="Arial"/>
                <w:sz w:val="36"/>
                <w:szCs w:val="36"/>
                <w:lang w:val="en-US" w:eastAsia="ru-RU"/>
              </w:rPr>
            </w:pPr>
            <w:r w:rsidRPr="008F06D3">
              <w:rPr>
                <w:rFonts w:ascii="Calibri" w:eastAsia="Times New Roman" w:hAnsi="Calibri" w:cs="Arial"/>
                <w:color w:val="000000" w:themeColor="dark1"/>
                <w:kern w:val="24"/>
                <w:lang w:val="en-US" w:eastAsia="ru-RU"/>
              </w:rPr>
              <w:t xml:space="preserve">NIC/AARI charts should come opposite NIS charts in the week so that customers would see two products/week and work would not be duplicated. All charts should not be contradictory, in </w:t>
            </w:r>
            <w:proofErr w:type="gramStart"/>
            <w:r w:rsidRPr="008F06D3">
              <w:rPr>
                <w:rFonts w:ascii="Calibri" w:eastAsia="Times New Roman" w:hAnsi="Calibri" w:cs="Arial"/>
                <w:color w:val="000000" w:themeColor="dark1"/>
                <w:kern w:val="24"/>
                <w:lang w:val="en-US" w:eastAsia="ru-RU"/>
              </w:rPr>
              <w:t>particular  if</w:t>
            </w:r>
            <w:proofErr w:type="gramEnd"/>
            <w:r w:rsidRPr="008F06D3">
              <w:rPr>
                <w:rFonts w:ascii="Calibri" w:eastAsia="Times New Roman" w:hAnsi="Calibri" w:cs="Arial"/>
                <w:color w:val="000000" w:themeColor="dark1"/>
                <w:kern w:val="24"/>
                <w:lang w:val="en-US" w:eastAsia="ru-RU"/>
              </w:rPr>
              <w:t xml:space="preserve"> products are for the -3/+3 days interval. Agree on Thursday for AARI/NIC hemispheric odd/even week product, Monday for met.no weekly Weddell/Amundsen Seas analysis, odd/even week choice is insignificant but needs to be fixed prior to production, charts should be available 1 (2-3) days prior to the day of analysis</w:t>
            </w:r>
          </w:p>
        </w:tc>
      </w:tr>
    </w:tbl>
    <w:p w:rsidR="008F06D3" w:rsidRPr="008F06D3" w:rsidRDefault="008F06D3">
      <w:pPr>
        <w:rPr>
          <w:lang w:val="en-US"/>
        </w:rPr>
      </w:pPr>
    </w:p>
    <w:sectPr w:rsidR="008F06D3" w:rsidRPr="008F06D3" w:rsidSect="00BC420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D3"/>
    <w:rsid w:val="007A5406"/>
    <w:rsid w:val="008F06D3"/>
    <w:rsid w:val="00BC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link w:val="10"/>
    <w:uiPriority w:val="9"/>
    <w:qFormat/>
    <w:rsid w:val="00BC4200"/>
    <w:pPr>
      <w:widowControl/>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6D3"/>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BC420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link w:val="10"/>
    <w:uiPriority w:val="9"/>
    <w:qFormat/>
    <w:rsid w:val="00BC4200"/>
    <w:pPr>
      <w:widowControl/>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06D3"/>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BC420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22081">
      <w:bodyDiv w:val="1"/>
      <w:marLeft w:val="0"/>
      <w:marRight w:val="0"/>
      <w:marTop w:val="0"/>
      <w:marBottom w:val="0"/>
      <w:divBdr>
        <w:top w:val="none" w:sz="0" w:space="0" w:color="auto"/>
        <w:left w:val="none" w:sz="0" w:space="0" w:color="auto"/>
        <w:bottom w:val="none" w:sz="0" w:space="0" w:color="auto"/>
        <w:right w:val="none" w:sz="0" w:space="0" w:color="auto"/>
      </w:divBdr>
    </w:div>
    <w:div w:id="1323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AARI</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Smolyanitsky</dc:creator>
  <cp:lastModifiedBy>vms</cp:lastModifiedBy>
  <cp:revision>2</cp:revision>
  <dcterms:created xsi:type="dcterms:W3CDTF">2015-04-22T17:56:00Z</dcterms:created>
  <dcterms:modified xsi:type="dcterms:W3CDTF">2015-04-24T13:24:00Z</dcterms:modified>
</cp:coreProperties>
</file>